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IF the final bell rings and you paper is NOT in my folder in my hand, your team earns a zero (0).  NO excuses!</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Round One!  I am betting </w:t>
      </w:r>
      <w:r w:rsidDel="00000000" w:rsidR="00000000" w:rsidRPr="00000000">
        <w:rPr>
          <w:rFonts w:ascii="Times New Roman" w:cs="Times New Roman" w:eastAsia="Times New Roman" w:hAnsi="Times New Roman"/>
          <w:i w:val="1"/>
          <w:sz w:val="28"/>
          <w:szCs w:val="28"/>
          <w:rtl w:val="0"/>
        </w:rPr>
        <w:t xml:space="preserve">against</w:t>
      </w:r>
      <w:r w:rsidDel="00000000" w:rsidR="00000000" w:rsidRPr="00000000">
        <w:rPr>
          <w:rFonts w:ascii="Times New Roman" w:cs="Times New Roman" w:eastAsia="Times New Roman" w:hAnsi="Times New Roman"/>
          <w:sz w:val="28"/>
          <w:szCs w:val="28"/>
          <w:rtl w:val="0"/>
        </w:rPr>
        <w:t xml:space="preserve"> you here.  Can you prove me wrong?  With technology today and information available to you, this </w:t>
      </w:r>
      <w:r w:rsidDel="00000000" w:rsidR="00000000" w:rsidRPr="00000000">
        <w:rPr>
          <w:rFonts w:ascii="Times New Roman" w:cs="Times New Roman" w:eastAsia="Times New Roman" w:hAnsi="Times New Roman"/>
          <w:i w:val="1"/>
          <w:sz w:val="28"/>
          <w:szCs w:val="28"/>
          <w:rtl w:val="0"/>
        </w:rPr>
        <w:t xml:space="preserve">should</w:t>
      </w:r>
      <w:r w:rsidDel="00000000" w:rsidR="00000000" w:rsidRPr="00000000">
        <w:rPr>
          <w:rFonts w:ascii="Times New Roman" w:cs="Times New Roman" w:eastAsia="Times New Roman" w:hAnsi="Times New Roman"/>
          <w:sz w:val="28"/>
          <w:szCs w:val="28"/>
          <w:rtl w:val="0"/>
        </w:rPr>
        <w:t xml:space="preserve"> be easy.  I am even adding a few more aspects for you.  Your mission:</w:t>
      </w:r>
    </w:p>
    <w:p w:rsidR="00000000" w:rsidDel="00000000" w:rsidP="00000000" w:rsidRDefault="00000000" w:rsidRPr="00000000" w14:paraId="00000003">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teams I have created for you, construct a document worth 100 points on GDocs that deals with either of the following two topics:</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Year-Round school should be implemented in all 50 states.</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Year-Round school should not be implemented in all 50 states.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7">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Absolutely </w:t>
      </w:r>
      <w:r w:rsidDel="00000000" w:rsidR="00000000" w:rsidRPr="00000000">
        <w:rPr>
          <w:rFonts w:ascii="Times New Roman" w:cs="Times New Roman" w:eastAsia="Times New Roman" w:hAnsi="Times New Roman"/>
          <w:sz w:val="28"/>
          <w:szCs w:val="28"/>
          <w:u w:val="single"/>
          <w:rtl w:val="0"/>
        </w:rPr>
        <w:t xml:space="preserve">NO</w:t>
      </w:r>
      <w:r w:rsidDel="00000000" w:rsidR="00000000" w:rsidRPr="00000000">
        <w:rPr>
          <w:rFonts w:ascii="Times New Roman" w:cs="Times New Roman" w:eastAsia="Times New Roman" w:hAnsi="Times New Roman"/>
          <w:sz w:val="28"/>
          <w:szCs w:val="28"/>
          <w:rtl w:val="0"/>
        </w:rPr>
        <w:t xml:space="preserve"> talking face-to-face or note passing.  None!  Nada! Nil!  Ten (10) points will be deducted for each infraction.  </w:t>
      </w:r>
      <w:r w:rsidDel="00000000" w:rsidR="00000000" w:rsidRPr="00000000">
        <w:rPr>
          <w:rFonts w:ascii="Times New Roman" w:cs="Times New Roman" w:eastAsia="Times New Roman" w:hAnsi="Times New Roman"/>
          <w:sz w:val="28"/>
          <w:szCs w:val="28"/>
          <w:u w:val="single"/>
          <w:rtl w:val="0"/>
        </w:rPr>
        <w:t xml:space="preserve">EVERY</w:t>
      </w:r>
      <w:r w:rsidDel="00000000" w:rsidR="00000000" w:rsidRPr="00000000">
        <w:rPr>
          <w:rFonts w:ascii="Times New Roman" w:cs="Times New Roman" w:eastAsia="Times New Roman" w:hAnsi="Times New Roman"/>
          <w:sz w:val="28"/>
          <w:szCs w:val="28"/>
          <w:rtl w:val="0"/>
        </w:rPr>
        <w:t xml:space="preserve"> form of communication </w:t>
      </w:r>
      <w:r w:rsidDel="00000000" w:rsidR="00000000" w:rsidRPr="00000000">
        <w:rPr>
          <w:rFonts w:ascii="Times New Roman" w:cs="Times New Roman" w:eastAsia="Times New Roman" w:hAnsi="Times New Roman"/>
          <w:sz w:val="28"/>
          <w:szCs w:val="28"/>
          <w:u w:val="single"/>
          <w:rtl w:val="0"/>
        </w:rPr>
        <w:t xml:space="preserve">MUST</w:t>
      </w:r>
      <w:r w:rsidDel="00000000" w:rsidR="00000000" w:rsidRPr="00000000">
        <w:rPr>
          <w:rFonts w:ascii="Times New Roman" w:cs="Times New Roman" w:eastAsia="Times New Roman" w:hAnsi="Times New Roman"/>
          <w:sz w:val="28"/>
          <w:szCs w:val="28"/>
          <w:rtl w:val="0"/>
        </w:rPr>
        <w:t xml:space="preserve"> take place through tech!</w:t>
      </w:r>
    </w:p>
    <w:p w:rsidR="00000000" w:rsidDel="00000000" w:rsidP="00000000" w:rsidRDefault="00000000" w:rsidRPr="00000000" w14:paraId="00000008">
      <w:pPr>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the persuasive essay format from English 12.  Please be sure to include:</w:t>
      </w:r>
    </w:p>
    <w:p w:rsidR="00000000" w:rsidDel="00000000" w:rsidP="00000000" w:rsidRDefault="00000000" w:rsidRPr="00000000" w14:paraId="00000009">
      <w:pPr>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MLA Format (Click</w:t>
      </w:r>
      <w:hyperlink r:id="rId6">
        <w:r w:rsidDel="00000000" w:rsidR="00000000" w:rsidRPr="00000000">
          <w:rPr>
            <w:rFonts w:ascii="Times New Roman" w:cs="Times New Roman" w:eastAsia="Times New Roman" w:hAnsi="Times New Roman"/>
            <w:sz w:val="28"/>
            <w:szCs w:val="28"/>
            <w:rtl w:val="0"/>
          </w:rPr>
          <w:t xml:space="preserve"> </w:t>
        </w:r>
      </w:hyperlink>
      <w:hyperlink r:id="rId7">
        <w:r w:rsidDel="00000000" w:rsidR="00000000" w:rsidRPr="00000000">
          <w:rPr>
            <w:rFonts w:ascii="Times New Roman" w:cs="Times New Roman" w:eastAsia="Times New Roman" w:hAnsi="Times New Roman"/>
            <w:color w:val="0433ff"/>
            <w:sz w:val="28"/>
            <w:szCs w:val="28"/>
            <w:u w:val="single"/>
            <w:rtl w:val="0"/>
          </w:rPr>
          <w:t xml:space="preserve">HERE</w:t>
        </w:r>
      </w:hyperlink>
      <w:r w:rsidDel="00000000" w:rsidR="00000000" w:rsidRPr="00000000">
        <w:rPr>
          <w:rFonts w:ascii="Times New Roman" w:cs="Times New Roman" w:eastAsia="Times New Roman" w:hAnsi="Times New Roman"/>
          <w:sz w:val="28"/>
          <w:szCs w:val="28"/>
          <w:rtl w:val="0"/>
        </w:rPr>
        <w:t xml:space="preserve"> if you have no clue!)</w:t>
      </w:r>
    </w:p>
    <w:p w:rsidR="00000000" w:rsidDel="00000000" w:rsidP="00000000" w:rsidRDefault="00000000" w:rsidRPr="00000000" w14:paraId="0000000A">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00B">
      <w:pPr>
        <w:widowControl w:val="0"/>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Attn. Get</w:t>
      </w:r>
    </w:p>
    <w:p w:rsidR="00000000" w:rsidDel="00000000" w:rsidP="00000000" w:rsidRDefault="00000000" w:rsidRPr="00000000" w14:paraId="0000000C">
      <w:pPr>
        <w:widowControl w:val="0"/>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Thesis</w:t>
      </w:r>
    </w:p>
    <w:p w:rsidR="00000000" w:rsidDel="00000000" w:rsidP="00000000" w:rsidRDefault="00000000" w:rsidRPr="00000000" w14:paraId="0000000D">
      <w:pPr>
        <w:widowControl w:val="0"/>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Previews of either problems or points</w:t>
      </w:r>
    </w:p>
    <w:p w:rsidR="00000000" w:rsidDel="00000000" w:rsidP="00000000" w:rsidRDefault="00000000" w:rsidRPr="00000000" w14:paraId="0000000E">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Pt#1 Explain &amp; defend problems or points</w:t>
      </w:r>
    </w:p>
    <w:p w:rsidR="00000000" w:rsidDel="00000000" w:rsidP="00000000" w:rsidRDefault="00000000" w:rsidRPr="00000000" w14:paraId="0000000F">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Pt#2 Explain &amp; defend problems or points</w:t>
      </w:r>
    </w:p>
    <w:p w:rsidR="00000000" w:rsidDel="00000000" w:rsidP="00000000" w:rsidRDefault="00000000" w:rsidRPr="00000000" w14:paraId="00000010">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 Explain the BEST counter arg against your idea &amp; defeat it</w:t>
      </w:r>
    </w:p>
    <w:p w:rsidR="00000000" w:rsidDel="00000000" w:rsidP="00000000" w:rsidRDefault="00000000" w:rsidRPr="00000000" w14:paraId="00000011">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Solution Explain whether to implement or not and prove it</w:t>
      </w:r>
    </w:p>
    <w:p w:rsidR="00000000" w:rsidDel="00000000" w:rsidP="00000000" w:rsidRDefault="00000000" w:rsidRPr="00000000" w14:paraId="00000012">
      <w:pPr>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013">
      <w:pPr>
        <w:widowControl w:val="0"/>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Restate: AG/T/Pre</w:t>
      </w:r>
    </w:p>
    <w:p w:rsidR="00000000" w:rsidDel="00000000" w:rsidP="00000000" w:rsidRDefault="00000000" w:rsidRPr="00000000" w14:paraId="00000014">
      <w:pPr>
        <w:widowControl w:val="0"/>
        <w:numPr>
          <w:ilvl w:val="1"/>
          <w:numId w:val="6"/>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Closure statement</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ind w:left="1360" w:firstLine="0"/>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MLA Format (Times New Roman, 12 point, double spaced, MLA cover in alphabetical order by group member last names, stack the names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NOT use any form of ‘You’ (minus 10 for each), contractions (minus 10 for each), and no 1</w:t>
      </w:r>
      <w:r w:rsidDel="00000000" w:rsidR="00000000" w:rsidRPr="00000000">
        <w:rPr>
          <w:rFonts w:ascii="Times New Roman" w:cs="Times New Roman" w:eastAsia="Times New Roman" w:hAnsi="Times New Roman"/>
          <w:sz w:val="28"/>
          <w:szCs w:val="28"/>
          <w:vertAlign w:val="superscript"/>
          <w:rtl w:val="0"/>
        </w:rPr>
        <w:t xml:space="preserve">st</w:t>
      </w:r>
      <w:r w:rsidDel="00000000" w:rsidR="00000000" w:rsidRPr="00000000">
        <w:rPr>
          <w:rFonts w:ascii="Times New Roman" w:cs="Times New Roman" w:eastAsia="Times New Roman" w:hAnsi="Times New Roman"/>
          <w:sz w:val="28"/>
          <w:szCs w:val="28"/>
          <w:rtl w:val="0"/>
        </w:rPr>
        <w:t xml:space="preserve"> person pronouns (minus 10 for each). </w:t>
      </w:r>
    </w:p>
    <w:p w:rsidR="00000000" w:rsidDel="00000000" w:rsidP="00000000" w:rsidRDefault="00000000" w:rsidRPr="00000000" w14:paraId="00000019">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your, yourselves</w:t>
      </w:r>
    </w:p>
    <w:p w:rsidR="00000000" w:rsidDel="00000000" w:rsidP="00000000" w:rsidRDefault="00000000" w:rsidRPr="00000000" w14:paraId="0000001A">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me, my, mine, we, us, our, myself, ourselves</w:t>
      </w:r>
    </w:p>
    <w:p w:rsidR="00000000" w:rsidDel="00000000" w:rsidP="00000000" w:rsidRDefault="00000000" w:rsidRPr="00000000" w14:paraId="0000001B">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Support ALL points.  Use stories and examples to explain your ideas that clearly make the reader understand what you mean.</w:t>
      </w:r>
    </w:p>
    <w:p w:rsidR="00000000" w:rsidDel="00000000" w:rsidP="00000000" w:rsidRDefault="00000000" w:rsidRPr="00000000" w14:paraId="0000001C">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Feel free to use actual facts and cite them w/ in text notations.</w:t>
      </w:r>
    </w:p>
    <w:p w:rsidR="00000000" w:rsidDel="00000000" w:rsidP="00000000" w:rsidRDefault="00000000" w:rsidRPr="00000000" w14:paraId="0000001D">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best essay from the challenge will earn ten (10) points for each member.  The second best seven (7), third five (5), fourth three (3), and fifth (1)…any remaining will earn zero (0).</w:t>
      </w:r>
    </w:p>
    <w:p w:rsidR="00000000" w:rsidDel="00000000" w:rsidP="00000000" w:rsidRDefault="00000000" w:rsidRPr="00000000" w14:paraId="0000001E">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the first round. When we are done with all three GDoc Challenges, the people with the highest scores will earn a very unique prize (…think food…Italian???).</w:t>
      </w:r>
    </w:p>
    <w:p w:rsidR="00000000" w:rsidDel="00000000" w:rsidP="00000000" w:rsidRDefault="00000000" w:rsidRPr="00000000" w14:paraId="0000001F">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Need some hints?  Think about this:</w:t>
      </w:r>
    </w:p>
    <w:p w:rsidR="00000000" w:rsidDel="00000000" w:rsidP="00000000" w:rsidRDefault="00000000" w:rsidRPr="00000000" w14:paraId="00000020">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021">
      <w:pPr>
        <w:widowControl w:val="0"/>
        <w:numPr>
          <w:ilvl w:val="2"/>
          <w:numId w:val="4"/>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addresses are in there (where?  Moodle? Gmail? Facebook?)</w:t>
      </w:r>
    </w:p>
    <w:p w:rsidR="00000000" w:rsidDel="00000000" w:rsidP="00000000" w:rsidRDefault="00000000" w:rsidRPr="00000000" w14:paraId="00000022">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Google Chat?</w:t>
      </w:r>
    </w:p>
    <w:p w:rsidR="00000000" w:rsidDel="00000000" w:rsidP="00000000" w:rsidRDefault="00000000" w:rsidRPr="00000000" w14:paraId="00000023">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Click </w:t>
      </w:r>
      <w:hyperlink r:id="rId8">
        <w:r w:rsidDel="00000000" w:rsidR="00000000" w:rsidRPr="00000000">
          <w:rPr>
            <w:rFonts w:ascii="Times New Roman" w:cs="Times New Roman" w:eastAsia="Times New Roman" w:hAnsi="Times New Roman"/>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24">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GDocs itself?</w:t>
      </w:r>
    </w:p>
    <w:p w:rsidR="00000000" w:rsidDel="00000000" w:rsidP="00000000" w:rsidRDefault="00000000" w:rsidRPr="00000000" w14:paraId="00000025">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about a new twist? Cells phones are </w:t>
      </w:r>
      <w:r w:rsidDel="00000000" w:rsidR="00000000" w:rsidRPr="00000000">
        <w:rPr>
          <w:rFonts w:ascii="Times New Roman" w:cs="Times New Roman" w:eastAsia="Times New Roman" w:hAnsi="Times New Roman"/>
          <w:sz w:val="28"/>
          <w:szCs w:val="28"/>
          <w:u w:val="single"/>
          <w:rtl w:val="0"/>
        </w:rPr>
        <w:t xml:space="preserve">allowed</w:t>
      </w:r>
      <w:r w:rsidDel="00000000" w:rsidR="00000000" w:rsidRPr="00000000">
        <w:rPr>
          <w:rFonts w:ascii="Times New Roman" w:cs="Times New Roman" w:eastAsia="Times New Roman" w:hAnsi="Times New Roman"/>
          <w:sz w:val="28"/>
          <w:szCs w:val="28"/>
          <w:rtl w:val="0"/>
        </w:rPr>
        <w:t xml:space="preserve"> . Use them appropriately and creatively.</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Can you step up and meet the challenge?  Or will you whine about how hard this is while learning something new and becoming better collaborative writers?  Maybe next time I will let you pick your teams…You have until the bell to end the period…  So Go! </w:t>
      </w:r>
      <w:r w:rsidDel="00000000" w:rsidR="00000000" w:rsidRPr="00000000">
        <w:rPr>
          <w:rFonts w:ascii="Times New Roman" w:cs="Times New Roman" w:eastAsia="Times New Roman" w:hAnsi="Times New Roman"/>
          <w:i w:val="1"/>
          <w:sz w:val="28"/>
          <w:szCs w:val="28"/>
          <w:rtl w:val="0"/>
        </w:rPr>
        <w:t xml:space="preserve">&lt;evil laughter in the distance&gt;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of luck to you!!!</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PS: Bonus Points???</w:t>
      </w:r>
    </w:p>
    <w:p w:rsidR="00000000" w:rsidDel="00000000" w:rsidP="00000000" w:rsidRDefault="00000000" w:rsidRPr="00000000" w14:paraId="0000002B">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 a graphic/explain it/tie it into the research (+10)</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Correctly add five (5) intext notations into the final paper (minimum of three) (+10)</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Invite me in as an editor (+5)</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Bibliography completed for sources using </w:t>
      </w:r>
      <w:hyperlink r:id="rId9">
        <w:r w:rsidDel="00000000" w:rsidR="00000000" w:rsidRPr="00000000">
          <w:rPr>
            <w:rFonts w:ascii="Times New Roman" w:cs="Times New Roman" w:eastAsia="Times New Roman" w:hAnsi="Times New Roman"/>
            <w:color w:val="1155cc"/>
            <w:sz w:val="28"/>
            <w:szCs w:val="28"/>
            <w:u w:val="single"/>
            <w:rtl w:val="0"/>
          </w:rPr>
          <w:t xml:space="preserve">easybib.com</w:t>
        </w:r>
      </w:hyperlink>
      <w:r w:rsidDel="00000000" w:rsidR="00000000" w:rsidRPr="00000000">
        <w:rPr>
          <w:rFonts w:ascii="Times New Roman" w:cs="Times New Roman" w:eastAsia="Times New Roman" w:hAnsi="Times New Roman"/>
          <w:sz w:val="28"/>
          <w:szCs w:val="28"/>
          <w:rtl w:val="0"/>
        </w:rPr>
        <w:t xml:space="preserve"> (in GDRIVE) and stapled to back of final draft (+10)</w:t>
      </w:r>
      <w:r w:rsidDel="00000000" w:rsidR="00000000" w:rsidRPr="00000000">
        <w:rPr>
          <w:rtl w:val="0"/>
        </w:rPr>
      </w:r>
    </w:p>
    <w:sectPr>
      <w:headerReference r:id="rId10" w:type="default"/>
      <w:foot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1"/>
        <w:sz w:val="28"/>
        <w:szCs w:val="28"/>
        <w:rtl w:val="0"/>
      </w:rPr>
      <w:t xml:space="preserve">IF the final bell rings and you paper is NOT in my folder in my hand, your team earns a zero (0).  NO excuses!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2nd Period English 12 A (2)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b w:val="1"/>
        <w:sz w:val="28"/>
        <w:szCs w:val="28"/>
        <w:rtl w:val="0"/>
      </w:rPr>
      <w:t xml:space="preserve">GDocs Challenge #1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easybib.com" TargetMode="External"/><Relationship Id="rId5" Type="http://schemas.openxmlformats.org/officeDocument/2006/relationships/styles" Target="styles.xml"/><Relationship Id="rId6" Type="http://schemas.openxmlformats.org/officeDocument/2006/relationships/hyperlink" Target="http://owl.english.purdue.edu/owl/resource/747/13/" TargetMode="External"/><Relationship Id="rId7" Type="http://schemas.openxmlformats.org/officeDocument/2006/relationships/hyperlink" Target="http://owl.english.purdue.edu/owl/resource/747/13/" TargetMode="External"/><Relationship Id="rId8" Type="http://schemas.openxmlformats.org/officeDocument/2006/relationships/hyperlink" Target="https://www.questia.com/library/controversial-topics/year-round-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